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A3" w:rsidRPr="00CD14A3" w:rsidRDefault="00CD14A3" w:rsidP="00CD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CD14A3" w:rsidRPr="00CD14A3" w:rsidRDefault="00CD14A3" w:rsidP="00CD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№ 150 </w:t>
      </w:r>
      <w:r w:rsidRPr="00CD14A3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CD14A3" w:rsidRDefault="00CD14A3" w:rsidP="00CD14A3">
      <w:pPr>
        <w:rPr>
          <w:rFonts w:ascii="Times New Roman" w:hAnsi="Times New Roman" w:cs="Times New Roman"/>
          <w:sz w:val="24"/>
          <w:szCs w:val="24"/>
        </w:rPr>
      </w:pPr>
      <w:r w:rsidRPr="00CD14A3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14A3">
        <w:rPr>
          <w:rFonts w:ascii="Times New Roman" w:hAnsi="Times New Roman" w:cs="Times New Roman"/>
          <w:sz w:val="24"/>
          <w:szCs w:val="24"/>
        </w:rPr>
        <w:t>УТВЕРЖДАЮ</w:t>
      </w:r>
    </w:p>
    <w:p w:rsidR="00CD14A3" w:rsidRDefault="00CD14A3" w:rsidP="00CD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 работников                                               Директор ГБОУ лицея № 150</w:t>
      </w:r>
    </w:p>
    <w:p w:rsidR="00CD14A3" w:rsidRDefault="00CD14A3" w:rsidP="00CD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лицея № 150                                                                    Калининского района</w:t>
      </w:r>
    </w:p>
    <w:p w:rsidR="00CD14A3" w:rsidRDefault="00CD14A3" w:rsidP="00CD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_____                                                                    Санкт-Петербурга</w:t>
      </w:r>
    </w:p>
    <w:p w:rsidR="00CD14A3" w:rsidRDefault="00CD14A3" w:rsidP="00CD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43F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B143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_______________Л.А. Фукс</w:t>
      </w:r>
    </w:p>
    <w:p w:rsidR="00CD14A3" w:rsidRPr="00CD14A3" w:rsidRDefault="00CD14A3" w:rsidP="00CD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____ от ______20    г.</w:t>
      </w:r>
    </w:p>
    <w:p w:rsidR="00CD14A3" w:rsidRDefault="00CD14A3" w:rsidP="00CD14A3">
      <w:pPr>
        <w:rPr>
          <w:rFonts w:ascii="Times New Roman" w:hAnsi="Times New Roman" w:cs="Times New Roman"/>
          <w:sz w:val="40"/>
          <w:szCs w:val="40"/>
        </w:rPr>
      </w:pPr>
    </w:p>
    <w:p w:rsidR="00CD14A3" w:rsidRDefault="00CD14A3" w:rsidP="00CD14A3">
      <w:pPr>
        <w:rPr>
          <w:rFonts w:ascii="Times New Roman" w:hAnsi="Times New Roman" w:cs="Times New Roman"/>
          <w:sz w:val="40"/>
          <w:szCs w:val="40"/>
        </w:rPr>
      </w:pPr>
    </w:p>
    <w:p w:rsidR="00CD14A3" w:rsidRPr="00CD14A3" w:rsidRDefault="00CD14A3" w:rsidP="00CD14A3">
      <w:pPr>
        <w:rPr>
          <w:rFonts w:ascii="Times New Roman" w:hAnsi="Times New Roman" w:cs="Times New Roman"/>
          <w:sz w:val="40"/>
          <w:szCs w:val="40"/>
        </w:rPr>
      </w:pPr>
    </w:p>
    <w:p w:rsidR="00CD14A3" w:rsidRPr="00CD14A3" w:rsidRDefault="00CD14A3" w:rsidP="00CD14A3">
      <w:pPr>
        <w:jc w:val="center"/>
        <w:rPr>
          <w:rFonts w:ascii="Times New Roman" w:hAnsi="Times New Roman" w:cs="Times New Roman"/>
          <w:sz w:val="40"/>
          <w:szCs w:val="40"/>
        </w:rPr>
      </w:pPr>
      <w:r w:rsidRPr="00CD14A3">
        <w:rPr>
          <w:rFonts w:ascii="Times New Roman" w:hAnsi="Times New Roman" w:cs="Times New Roman"/>
          <w:sz w:val="40"/>
          <w:szCs w:val="40"/>
        </w:rPr>
        <w:t>ПОЛОЖЕНИЕ</w:t>
      </w:r>
    </w:p>
    <w:p w:rsidR="00CD14A3" w:rsidRPr="00CD14A3" w:rsidRDefault="00CD14A3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A3">
        <w:rPr>
          <w:rFonts w:ascii="Times New Roman" w:hAnsi="Times New Roman" w:cs="Times New Roman"/>
          <w:sz w:val="28"/>
          <w:szCs w:val="28"/>
        </w:rPr>
        <w:t>о порядке приёма, перехода на следующий год обучения,</w:t>
      </w:r>
    </w:p>
    <w:p w:rsidR="00CD14A3" w:rsidRPr="00CD14A3" w:rsidRDefault="00CD14A3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A3">
        <w:rPr>
          <w:rFonts w:ascii="Times New Roman" w:hAnsi="Times New Roman" w:cs="Times New Roman"/>
          <w:sz w:val="28"/>
          <w:szCs w:val="28"/>
        </w:rPr>
        <w:t>отчисления учащихся отделения дополнительного</w:t>
      </w:r>
    </w:p>
    <w:p w:rsidR="00CD14A3" w:rsidRPr="00CD14A3" w:rsidRDefault="00CD14A3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A3">
        <w:rPr>
          <w:rFonts w:ascii="Times New Roman" w:hAnsi="Times New Roman" w:cs="Times New Roman"/>
          <w:sz w:val="28"/>
          <w:szCs w:val="28"/>
        </w:rPr>
        <w:t>образования детей</w:t>
      </w:r>
    </w:p>
    <w:p w:rsidR="00CD14A3" w:rsidRPr="00CD14A3" w:rsidRDefault="00CD14A3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A3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:rsidR="00CD14A3" w:rsidRPr="00CD14A3" w:rsidRDefault="00CD14A3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лицея № 150</w:t>
      </w:r>
    </w:p>
    <w:p w:rsidR="00ED16C1" w:rsidRDefault="00CD14A3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CD14A3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BB143F" w:rsidRDefault="00BB143F" w:rsidP="00CD1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3F" w:rsidRDefault="00BB143F" w:rsidP="00CD1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3F" w:rsidRDefault="00BB143F" w:rsidP="00CD1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3F" w:rsidRDefault="00BB143F" w:rsidP="00CD1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3F" w:rsidRDefault="00BB143F" w:rsidP="00CD1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3F" w:rsidRDefault="00BB143F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B143F" w:rsidRDefault="00BB143F" w:rsidP="00CD1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211494" w:rsidRDefault="00211494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3F" w:rsidRPr="00211494" w:rsidRDefault="00BB143F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94">
        <w:rPr>
          <w:rFonts w:ascii="Times New Roman" w:hAnsi="Times New Roman" w:cs="Times New Roman"/>
          <w:b/>
          <w:sz w:val="24"/>
          <w:szCs w:val="24"/>
        </w:rPr>
        <w:lastRenderedPageBreak/>
        <w:t>1 Общие положения</w:t>
      </w:r>
    </w:p>
    <w:p w:rsidR="00BB143F" w:rsidRPr="00211494" w:rsidRDefault="00BB143F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94">
        <w:rPr>
          <w:rFonts w:ascii="Times New Roman" w:hAnsi="Times New Roman" w:cs="Times New Roman"/>
          <w:sz w:val="24"/>
          <w:szCs w:val="24"/>
        </w:rPr>
        <w:t>Данное Положение разработано с целью определения порядка приёма, перехода на следующий год обучения, отчисления учащихся из отделения дополнительного образования детей государственного бюджетного общеобразовательного учреждения лицея № 150 Калининского района Санкт-Петербурга, для соблюдения конституционных прав граждан Российской Федерации на образование, реализации государственной политики в области дополнительного образования, защиты интересов ребенка и удовлетворения потребностей в выборе программ дополнительного образования.</w:t>
      </w:r>
      <w:proofErr w:type="gramEnd"/>
    </w:p>
    <w:p w:rsidR="006B2774" w:rsidRDefault="006B2774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3F" w:rsidRPr="00211494" w:rsidRDefault="006B2774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BB143F" w:rsidRPr="00211494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 xml:space="preserve">2.1 Порядок приёма, перехода на следующий год обучения и отчисления учащихся в отделение дополнительного образования детей (далее ОДОД) ГБОУ лицея № 150 осуществляется в соответствии </w:t>
      </w:r>
      <w:proofErr w:type="gramStart"/>
      <w:r w:rsidRPr="002114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494">
        <w:rPr>
          <w:rFonts w:ascii="Times New Roman" w:hAnsi="Times New Roman" w:cs="Times New Roman"/>
          <w:sz w:val="24"/>
          <w:szCs w:val="24"/>
        </w:rPr>
        <w:t>:</w:t>
      </w:r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Федеральным законом «Об основных гарантиях прав ребенка в РФ» № 124 от 24 июня 1998 года;</w:t>
      </w:r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№ 273-ФЗ от 29 декабря 2012 г.;</w:t>
      </w:r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</w:t>
      </w:r>
      <w:r w:rsidR="00FD6CE4" w:rsidRPr="00211494">
        <w:rPr>
          <w:rFonts w:ascii="Times New Roman" w:hAnsi="Times New Roman" w:cs="Times New Roman"/>
          <w:sz w:val="24"/>
          <w:szCs w:val="24"/>
        </w:rPr>
        <w:t>№ 196 от 9 ноября 2018 года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</w:t>
      </w:r>
      <w:r w:rsidRPr="00211494">
        <w:rPr>
          <w:rFonts w:ascii="Times New Roman" w:hAnsi="Times New Roman" w:cs="Times New Roman"/>
          <w:sz w:val="24"/>
          <w:szCs w:val="24"/>
        </w:rPr>
        <w:t>;</w:t>
      </w:r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 в соответствии с постановлением Главного государственного санитарного врача Российской Федерации от 28.09.2020 № 28 «Об утверждении санитарных правил СП 2.4. 3648-20</w:t>
      </w:r>
    </w:p>
    <w:p w:rsidR="00BB143F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</w:t>
      </w:r>
      <w:r w:rsidR="00FD6CE4" w:rsidRPr="00211494">
        <w:rPr>
          <w:rFonts w:ascii="Times New Roman" w:hAnsi="Times New Roman" w:cs="Times New Roman"/>
          <w:sz w:val="24"/>
          <w:szCs w:val="24"/>
        </w:rPr>
        <w:t xml:space="preserve"> </w:t>
      </w:r>
      <w:r w:rsidRPr="00211494">
        <w:rPr>
          <w:rFonts w:ascii="Times New Roman" w:hAnsi="Times New Roman" w:cs="Times New Roman"/>
          <w:sz w:val="24"/>
          <w:szCs w:val="24"/>
        </w:rPr>
        <w:t>отдыха и оздоровления детей и молодежи».</w:t>
      </w:r>
    </w:p>
    <w:p w:rsidR="0070291C" w:rsidRPr="0070291C" w:rsidRDefault="0070291C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</w:t>
      </w:r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анитарн</w:t>
      </w:r>
      <w:proofErr w:type="gramStart"/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эпидемиологическими правилами СП 3.1/2.4.3598-20 </w:t>
      </w:r>
      <w:hyperlink r:id="rId5" w:tgtFrame="_blank" w:history="1">
        <w:r w:rsidRPr="0070291C">
          <w:rPr>
            <w:rStyle w:val="a4"/>
            <w:rFonts w:ascii="Times New Roman" w:hAnsi="Times New Roman" w:cs="Times New Roman"/>
            <w:color w:val="256BC9"/>
            <w:sz w:val="24"/>
            <w:szCs w:val="24"/>
            <w:u w:val="none"/>
          </w:rPr>
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70291C">
          <w:rPr>
            <w:rStyle w:val="a4"/>
            <w:rFonts w:ascii="Times New Roman" w:hAnsi="Times New Roman" w:cs="Times New Roman"/>
            <w:color w:val="256BC9"/>
            <w:sz w:val="24"/>
            <w:szCs w:val="24"/>
            <w:u w:val="none"/>
          </w:rPr>
          <w:t>коронавирусной</w:t>
        </w:r>
        <w:proofErr w:type="spellEnd"/>
        <w:r w:rsidRPr="0070291C">
          <w:rPr>
            <w:rStyle w:val="a4"/>
            <w:rFonts w:ascii="Times New Roman" w:hAnsi="Times New Roman" w:cs="Times New Roman"/>
            <w:color w:val="256BC9"/>
            <w:sz w:val="24"/>
            <w:szCs w:val="24"/>
            <w:u w:val="none"/>
          </w:rPr>
          <w:t xml:space="preserve"> инфекции (C0V1D-19)</w:t>
        </w:r>
      </w:hyperlink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утвержденными постановлением Главного государственного санитарного врача Российской Федерации от 30.06.2020 № 16, и постановлением Главного государственного санитарного врача РФ от 13.07.2020 № 20 «О мероприятиях но профилактике гриппа и острых респираторных вирусных инфекций, в том числе новой </w:t>
      </w:r>
      <w:proofErr w:type="spellStart"/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инфекции (C0V1D-19) в эпидемическом сезоне 2020- 2021 годов». </w:t>
      </w:r>
      <w:proofErr w:type="gramStart"/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условиях распространения новой </w:t>
      </w:r>
      <w:proofErr w:type="spellStart"/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702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инфекции (C0VID-19) санитарные правила СП 3.1/2.4.3598-20 применяются в дополнение к обязательным требованиям, установленным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proofErr w:type="gramEnd"/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Положением об отделении дополнительного образования детей государственного бюджетного общеобразовательного учреждения лицея №</w:t>
      </w:r>
      <w:r w:rsidR="00904439">
        <w:rPr>
          <w:rFonts w:ascii="Times New Roman" w:hAnsi="Times New Roman" w:cs="Times New Roman"/>
          <w:sz w:val="24"/>
          <w:szCs w:val="24"/>
        </w:rPr>
        <w:t xml:space="preserve"> </w:t>
      </w:r>
      <w:r w:rsidRPr="00211494">
        <w:rPr>
          <w:rFonts w:ascii="Times New Roman" w:hAnsi="Times New Roman" w:cs="Times New Roman"/>
          <w:sz w:val="24"/>
          <w:szCs w:val="24"/>
        </w:rPr>
        <w:t>150 Калининского района Санкт-Петербурга;</w:t>
      </w:r>
    </w:p>
    <w:p w:rsidR="00BB143F" w:rsidRPr="00211494" w:rsidRDefault="00BB143F" w:rsidP="0021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FD6CE4" w:rsidRPr="00211494" w:rsidRDefault="00FD6CE4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94">
        <w:rPr>
          <w:rFonts w:ascii="Times New Roman" w:hAnsi="Times New Roman" w:cs="Times New Roman"/>
          <w:b/>
          <w:sz w:val="24"/>
          <w:szCs w:val="24"/>
        </w:rPr>
        <w:t>3</w:t>
      </w:r>
      <w:r w:rsidR="006B2774">
        <w:rPr>
          <w:rFonts w:ascii="Times New Roman" w:hAnsi="Times New Roman" w:cs="Times New Roman"/>
          <w:b/>
          <w:sz w:val="24"/>
          <w:szCs w:val="24"/>
        </w:rPr>
        <w:t>.</w:t>
      </w:r>
      <w:r w:rsidRPr="00211494">
        <w:rPr>
          <w:rFonts w:ascii="Times New Roman" w:hAnsi="Times New Roman" w:cs="Times New Roman"/>
          <w:b/>
          <w:sz w:val="24"/>
          <w:szCs w:val="24"/>
        </w:rPr>
        <w:t xml:space="preserve"> Правила приёма в ОДОД.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11494">
        <w:rPr>
          <w:rFonts w:ascii="Times New Roman" w:hAnsi="Times New Roman" w:cs="Times New Roman"/>
          <w:sz w:val="24"/>
          <w:szCs w:val="24"/>
        </w:rPr>
        <w:t>В отделение дополнительного образования детей ГБОУ лицея № 150 Калининского района Санкт-Петербурга принимаются дети с 6,5 до 18 лет, обучающиеся в ГБОУ лицее № 150 Калининского Санкт-Пете</w:t>
      </w:r>
      <w:r w:rsidR="0070291C">
        <w:rPr>
          <w:rFonts w:ascii="Times New Roman" w:hAnsi="Times New Roman" w:cs="Times New Roman"/>
          <w:sz w:val="24"/>
          <w:szCs w:val="24"/>
        </w:rPr>
        <w:t>рбурга</w:t>
      </w:r>
      <w:r w:rsidRPr="00211494">
        <w:rPr>
          <w:rFonts w:ascii="Times New Roman" w:hAnsi="Times New Roman" w:cs="Times New Roman"/>
          <w:sz w:val="24"/>
          <w:szCs w:val="24"/>
        </w:rPr>
        <w:t xml:space="preserve">, проявившие желание заниматься творческой, </w:t>
      </w:r>
      <w:r w:rsidRPr="00211494">
        <w:rPr>
          <w:rFonts w:ascii="Times New Roman" w:hAnsi="Times New Roman" w:cs="Times New Roman"/>
          <w:sz w:val="24"/>
          <w:szCs w:val="24"/>
        </w:rPr>
        <w:lastRenderedPageBreak/>
        <w:t>спортивной и другими видами деятельности,  предложенными отделением дополнительного образования детей.</w:t>
      </w:r>
      <w:proofErr w:type="gramEnd"/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3.2. Зачисление детей в ОДОД производится на основании следующих документов: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письменное заявление родителя (законного представителя) ребёнка, учащегося (старше14 лет);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учащихся, родителя (законного представителя) ребёнка;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при приёме в спортивные, туристские, хореографические объединения необходимо медицинское заключение о состоянии здоровья детей.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3.3. Отказ гражданам в приёме их детей в ОДОД возможен по причине отсутствия вакантных ме</w:t>
      </w:r>
      <w:proofErr w:type="gramStart"/>
      <w:r w:rsidRPr="00211494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211494">
        <w:rPr>
          <w:rFonts w:ascii="Times New Roman" w:hAnsi="Times New Roman" w:cs="Times New Roman"/>
          <w:sz w:val="24"/>
          <w:szCs w:val="24"/>
        </w:rPr>
        <w:t>уппах; при наличии медицинских противопоказаний.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3.4. Приём заявлений от родителей (законных представителей) осуществляют педагоги дополнительног</w:t>
      </w:r>
      <w:r w:rsidR="006B2774">
        <w:rPr>
          <w:rFonts w:ascii="Times New Roman" w:hAnsi="Times New Roman" w:cs="Times New Roman"/>
          <w:sz w:val="24"/>
          <w:szCs w:val="24"/>
        </w:rPr>
        <w:t xml:space="preserve">о образования в сроки с 1 по 10 </w:t>
      </w:r>
      <w:r w:rsidRPr="00211494">
        <w:rPr>
          <w:rFonts w:ascii="Times New Roman" w:hAnsi="Times New Roman" w:cs="Times New Roman"/>
          <w:sz w:val="24"/>
          <w:szCs w:val="24"/>
        </w:rPr>
        <w:t>сентября текущего года.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3.5. При отчислении учащихся проводится дополнительный набор.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3.6. Зачисление в ОДОД проводится без предварительного отбора и вступительных испытаний.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3.7. Зачисление в ОДОД оформляется приказом директора и доводится до сведения родителей.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3.8.Продолжительность и расписание занятий определяются в соответствии</w:t>
      </w:r>
    </w:p>
    <w:p w:rsidR="00FD6CE4" w:rsidRPr="00211494" w:rsidRDefault="006B277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6CE4" w:rsidRPr="00211494">
        <w:rPr>
          <w:rFonts w:ascii="Times New Roman" w:hAnsi="Times New Roman" w:cs="Times New Roman"/>
          <w:sz w:val="24"/>
          <w:szCs w:val="24"/>
        </w:rPr>
        <w:t xml:space="preserve"> рекомендациями </w:t>
      </w:r>
      <w:proofErr w:type="spellStart"/>
      <w:r w:rsidR="00FD6CE4" w:rsidRPr="0021149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FD6CE4" w:rsidRPr="00211494">
        <w:rPr>
          <w:rFonts w:ascii="Times New Roman" w:hAnsi="Times New Roman" w:cs="Times New Roman"/>
          <w:sz w:val="24"/>
          <w:szCs w:val="24"/>
        </w:rPr>
        <w:t xml:space="preserve"> - эпидемиологических правил и нормативов.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3.9. Каждый ребёнок имеет право заниматься в нескольких объединениях, менять их в течение учебного года.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3.10. Деятельность детей и подростков в ОДОД осуществляется в одновозрастных и разновозрастных объединениях по интересам (клуб, студия,  группа, секция, кружок и другие).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211494">
        <w:rPr>
          <w:rFonts w:ascii="Times New Roman" w:hAnsi="Times New Roman" w:cs="Times New Roman"/>
          <w:sz w:val="24"/>
          <w:szCs w:val="24"/>
        </w:rPr>
        <w:t>В работе объединений могут участвовать совместно с детьми их родители (законные</w:t>
      </w:r>
      <w:proofErr w:type="gramEnd"/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представители) без включения в основной состав, при наличии условий и согласия руководителя объединения.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3.12. Дисциплина в ОДОД поддерживается на основе уважения человеческого достоинства учащихся, педагогов, персонала. Применение методов физического и психического насилия по отношению к учащимся не допускается.</w:t>
      </w:r>
    </w:p>
    <w:p w:rsidR="00BB143F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3.13. При приёме детей в ОДОД руководитель структурного подразделения обязан ознакомить их и (или) родителей с Положением о структурном подразделении, настоящим Положением, программами, реализуемыми в ОДОД.</w:t>
      </w:r>
    </w:p>
    <w:p w:rsidR="00211494" w:rsidRPr="00211494" w:rsidRDefault="00211494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E4" w:rsidRPr="00211494" w:rsidRDefault="00FD6CE4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94">
        <w:rPr>
          <w:rFonts w:ascii="Times New Roman" w:hAnsi="Times New Roman" w:cs="Times New Roman"/>
          <w:b/>
          <w:sz w:val="24"/>
          <w:szCs w:val="24"/>
        </w:rPr>
        <w:t>4</w:t>
      </w:r>
      <w:r w:rsidR="006B2774">
        <w:rPr>
          <w:rFonts w:ascii="Times New Roman" w:hAnsi="Times New Roman" w:cs="Times New Roman"/>
          <w:b/>
          <w:sz w:val="24"/>
          <w:szCs w:val="24"/>
        </w:rPr>
        <w:t>.</w:t>
      </w:r>
      <w:r w:rsidRPr="00211494">
        <w:rPr>
          <w:rFonts w:ascii="Times New Roman" w:hAnsi="Times New Roman" w:cs="Times New Roman"/>
          <w:b/>
          <w:sz w:val="24"/>
          <w:szCs w:val="24"/>
        </w:rPr>
        <w:t xml:space="preserve"> Переход учащихся на следующий год обучения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4.1. Учащиеся, освоившие образовательную программу, переходят на следующий год обучения;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 xml:space="preserve">4.2. Учащиеся, не освоившие программу по различным причинам могут повторить </w:t>
      </w:r>
      <w:proofErr w:type="gramStart"/>
      <w:r w:rsidRPr="00211494">
        <w:rPr>
          <w:rFonts w:ascii="Times New Roman" w:hAnsi="Times New Roman" w:cs="Times New Roman"/>
          <w:sz w:val="24"/>
          <w:szCs w:val="24"/>
        </w:rPr>
        <w:t>обучение по заявлению</w:t>
      </w:r>
      <w:proofErr w:type="gramEnd"/>
      <w:r w:rsidRPr="0021149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4.3. Продолжительность обучения зависит от возрастных особенностей учащихся, направленности и сроков освоения программ, начального уровня знаний в выбранной образовательной области.</w:t>
      </w:r>
    </w:p>
    <w:p w:rsidR="0070291C" w:rsidRDefault="0070291C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1C" w:rsidRDefault="0070291C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1C" w:rsidRDefault="0070291C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E4" w:rsidRPr="00211494" w:rsidRDefault="00FD6CE4" w:rsidP="00211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9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B2774">
        <w:rPr>
          <w:rFonts w:ascii="Times New Roman" w:hAnsi="Times New Roman" w:cs="Times New Roman"/>
          <w:b/>
          <w:sz w:val="24"/>
          <w:szCs w:val="24"/>
        </w:rPr>
        <w:t>.</w:t>
      </w:r>
      <w:r w:rsidRPr="00211494">
        <w:rPr>
          <w:rFonts w:ascii="Times New Roman" w:hAnsi="Times New Roman" w:cs="Times New Roman"/>
          <w:b/>
          <w:sz w:val="24"/>
          <w:szCs w:val="24"/>
        </w:rPr>
        <w:t xml:space="preserve"> Порядок комплектования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5.1.Комплектование творческих объединений на новы</w:t>
      </w:r>
      <w:r w:rsidR="006B2774">
        <w:rPr>
          <w:rFonts w:ascii="Times New Roman" w:hAnsi="Times New Roman" w:cs="Times New Roman"/>
          <w:sz w:val="24"/>
          <w:szCs w:val="24"/>
        </w:rPr>
        <w:t>й учебный год производится до 10</w:t>
      </w:r>
      <w:r w:rsidRPr="00211494">
        <w:rPr>
          <w:rFonts w:ascii="Times New Roman" w:hAnsi="Times New Roman" w:cs="Times New Roman"/>
          <w:sz w:val="24"/>
          <w:szCs w:val="24"/>
        </w:rPr>
        <w:t xml:space="preserve"> сентября ежегодно, в остальное время проводится доукомплектование в соответствии с установленными нормативами.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5.2.Количество творческ</w:t>
      </w:r>
      <w:r w:rsidR="00211494" w:rsidRPr="00211494">
        <w:rPr>
          <w:rFonts w:ascii="Times New Roman" w:hAnsi="Times New Roman" w:cs="Times New Roman"/>
          <w:sz w:val="24"/>
          <w:szCs w:val="24"/>
        </w:rPr>
        <w:t>их объединений (студия</w:t>
      </w:r>
      <w:r w:rsidRPr="00211494">
        <w:rPr>
          <w:rFonts w:ascii="Times New Roman" w:hAnsi="Times New Roman" w:cs="Times New Roman"/>
          <w:sz w:val="24"/>
          <w:szCs w:val="24"/>
        </w:rPr>
        <w:t xml:space="preserve">, группа, секция и т. п.) </w:t>
      </w:r>
      <w:proofErr w:type="gramStart"/>
      <w:r w:rsidRPr="002114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ОДОД определяется запросом детей и подростков и их род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ителей на конкретные программы; </w:t>
      </w:r>
      <w:r w:rsidRPr="00211494">
        <w:rPr>
          <w:rFonts w:ascii="Times New Roman" w:hAnsi="Times New Roman" w:cs="Times New Roman"/>
          <w:sz w:val="24"/>
          <w:szCs w:val="24"/>
        </w:rPr>
        <w:t>оформляется в учебно-производственном плане, который с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огласуется в Отделе образования </w:t>
      </w:r>
      <w:r w:rsidRPr="00211494">
        <w:rPr>
          <w:rFonts w:ascii="Times New Roman" w:hAnsi="Times New Roman" w:cs="Times New Roman"/>
          <w:sz w:val="24"/>
          <w:szCs w:val="24"/>
        </w:rPr>
        <w:t>района</w:t>
      </w:r>
      <w:r w:rsidR="00904439">
        <w:rPr>
          <w:rFonts w:ascii="Times New Roman" w:hAnsi="Times New Roman" w:cs="Times New Roman"/>
          <w:sz w:val="24"/>
          <w:szCs w:val="24"/>
        </w:rPr>
        <w:t xml:space="preserve"> и утверждается директором лицея</w:t>
      </w:r>
      <w:r w:rsidRPr="00211494">
        <w:rPr>
          <w:rFonts w:ascii="Times New Roman" w:hAnsi="Times New Roman" w:cs="Times New Roman"/>
          <w:sz w:val="24"/>
          <w:szCs w:val="24"/>
        </w:rPr>
        <w:t>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5.3. Объединения первого года обучения форми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руются как из вновь зачисляемых </w:t>
      </w:r>
      <w:r w:rsidRPr="00211494">
        <w:rPr>
          <w:rFonts w:ascii="Times New Roman" w:hAnsi="Times New Roman" w:cs="Times New Roman"/>
          <w:sz w:val="24"/>
          <w:szCs w:val="24"/>
        </w:rPr>
        <w:t>учащихся, так и из учащихся, не имеющих по каким-то пр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ичинам возможности продолжить </w:t>
      </w:r>
      <w:r w:rsidRPr="00211494">
        <w:rPr>
          <w:rFonts w:ascii="Times New Roman" w:hAnsi="Times New Roman" w:cs="Times New Roman"/>
          <w:sz w:val="24"/>
          <w:szCs w:val="24"/>
        </w:rPr>
        <w:t>занятия в объединениях второго и последующих годо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в обучения, желающих заниматься </w:t>
      </w:r>
      <w:r w:rsidRPr="00211494">
        <w:rPr>
          <w:rFonts w:ascii="Times New Roman" w:hAnsi="Times New Roman" w:cs="Times New Roman"/>
          <w:sz w:val="24"/>
          <w:szCs w:val="24"/>
        </w:rPr>
        <w:t>избранным видом деятельности.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5.4. Учебными объединениями второго и посл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едующих годов обучения являются </w:t>
      </w:r>
      <w:r w:rsidRPr="00211494">
        <w:rPr>
          <w:rFonts w:ascii="Times New Roman" w:hAnsi="Times New Roman" w:cs="Times New Roman"/>
          <w:sz w:val="24"/>
          <w:szCs w:val="24"/>
        </w:rPr>
        <w:t>объединения, в состав которых входит не менее 75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% учащихся, освоивших программу </w:t>
      </w:r>
      <w:r w:rsidRPr="00211494">
        <w:rPr>
          <w:rFonts w:ascii="Times New Roman" w:hAnsi="Times New Roman" w:cs="Times New Roman"/>
          <w:sz w:val="24"/>
          <w:szCs w:val="24"/>
        </w:rPr>
        <w:t>первого года обучения (и последующих) или вновь по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ступившие учащиеся, зачисленные </w:t>
      </w:r>
      <w:r w:rsidRPr="00211494">
        <w:rPr>
          <w:rFonts w:ascii="Times New Roman" w:hAnsi="Times New Roman" w:cs="Times New Roman"/>
          <w:sz w:val="24"/>
          <w:szCs w:val="24"/>
        </w:rPr>
        <w:t>приказом директора на основании служебной з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аписки педагога дополнительного </w:t>
      </w:r>
      <w:r w:rsidRPr="00211494">
        <w:rPr>
          <w:rFonts w:ascii="Times New Roman" w:hAnsi="Times New Roman" w:cs="Times New Roman"/>
          <w:sz w:val="24"/>
          <w:szCs w:val="24"/>
        </w:rPr>
        <w:t>образования по итогам проведенной диагностики. При выбытии у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чащихся педагог </w:t>
      </w:r>
      <w:r w:rsidRPr="00211494">
        <w:rPr>
          <w:rFonts w:ascii="Times New Roman" w:hAnsi="Times New Roman" w:cs="Times New Roman"/>
          <w:sz w:val="24"/>
          <w:szCs w:val="24"/>
        </w:rPr>
        <w:t>дополнительного образования должен доукомплектовать объединение в течение 10 дней.</w:t>
      </w:r>
    </w:p>
    <w:p w:rsidR="00904439" w:rsidRPr="00904439" w:rsidRDefault="00904439" w:rsidP="006B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E4" w:rsidRPr="00904439" w:rsidRDefault="00FD6CE4" w:rsidP="006B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39">
        <w:rPr>
          <w:rFonts w:ascii="Times New Roman" w:hAnsi="Times New Roman" w:cs="Times New Roman"/>
          <w:b/>
          <w:sz w:val="24"/>
          <w:szCs w:val="24"/>
        </w:rPr>
        <w:t>6</w:t>
      </w:r>
      <w:r w:rsidR="006B2774">
        <w:rPr>
          <w:rFonts w:ascii="Times New Roman" w:hAnsi="Times New Roman" w:cs="Times New Roman"/>
          <w:b/>
          <w:sz w:val="24"/>
          <w:szCs w:val="24"/>
        </w:rPr>
        <w:t>.</w:t>
      </w:r>
      <w:r w:rsidRPr="00904439">
        <w:rPr>
          <w:rFonts w:ascii="Times New Roman" w:hAnsi="Times New Roman" w:cs="Times New Roman"/>
          <w:b/>
          <w:sz w:val="24"/>
          <w:szCs w:val="24"/>
        </w:rPr>
        <w:t xml:space="preserve"> Сохранение места в Отделении дополнительного образования детей</w:t>
      </w:r>
    </w:p>
    <w:p w:rsidR="00904439" w:rsidRDefault="00904439" w:rsidP="0021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Место за учащимся в ОДОД сохраняется на время его отсутствия в случаях: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болезни;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карантина;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прохождения санаторно-курортного лечения;</w:t>
      </w:r>
    </w:p>
    <w:p w:rsidR="00FD6CE4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отпуска родителей (законных представителей)</w:t>
      </w:r>
    </w:p>
    <w:p w:rsidR="00BB143F" w:rsidRPr="00211494" w:rsidRDefault="00FD6CE4" w:rsidP="00211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94">
        <w:rPr>
          <w:rFonts w:ascii="Times New Roman" w:hAnsi="Times New Roman" w:cs="Times New Roman"/>
          <w:sz w:val="24"/>
          <w:szCs w:val="24"/>
        </w:rPr>
        <w:t>- в иных случаях в соответствии с уважительным</w:t>
      </w:r>
      <w:r w:rsidR="00211494" w:rsidRPr="00211494">
        <w:rPr>
          <w:rFonts w:ascii="Times New Roman" w:hAnsi="Times New Roman" w:cs="Times New Roman"/>
          <w:sz w:val="24"/>
          <w:szCs w:val="24"/>
        </w:rPr>
        <w:t xml:space="preserve">и семейными обстоятельствами по </w:t>
      </w:r>
      <w:r w:rsidRPr="00211494">
        <w:rPr>
          <w:rFonts w:ascii="Times New Roman" w:hAnsi="Times New Roman" w:cs="Times New Roman"/>
          <w:sz w:val="24"/>
          <w:szCs w:val="24"/>
        </w:rPr>
        <w:t>заявлению родителей.</w:t>
      </w:r>
    </w:p>
    <w:p w:rsidR="006B2774" w:rsidRPr="006B2774" w:rsidRDefault="006B2774" w:rsidP="006B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7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774">
        <w:rPr>
          <w:rFonts w:ascii="Times New Roman" w:hAnsi="Times New Roman" w:cs="Times New Roman"/>
          <w:b/>
          <w:sz w:val="24"/>
          <w:szCs w:val="24"/>
        </w:rPr>
        <w:t xml:space="preserve">Отчисление </w:t>
      </w:r>
      <w:proofErr w:type="gramStart"/>
      <w:r w:rsidRPr="006B27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B2774" w:rsidRDefault="006B2774" w:rsidP="006B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74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6B27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774">
        <w:rPr>
          <w:rFonts w:ascii="Times New Roman" w:hAnsi="Times New Roman" w:cs="Times New Roman"/>
          <w:sz w:val="24"/>
          <w:szCs w:val="24"/>
        </w:rPr>
        <w:t xml:space="preserve"> может производиться по следующим причинам: </w:t>
      </w:r>
    </w:p>
    <w:p w:rsidR="006B2774" w:rsidRDefault="006B2774" w:rsidP="006B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74">
        <w:rPr>
          <w:rFonts w:ascii="Times New Roman" w:hAnsi="Times New Roman" w:cs="Times New Roman"/>
          <w:sz w:val="24"/>
          <w:szCs w:val="24"/>
        </w:rPr>
        <w:sym w:font="Symbol" w:char="F02D"/>
      </w:r>
      <w:r w:rsidRPr="006B2774">
        <w:rPr>
          <w:rFonts w:ascii="Times New Roman" w:hAnsi="Times New Roman" w:cs="Times New Roman"/>
          <w:sz w:val="24"/>
          <w:szCs w:val="24"/>
        </w:rPr>
        <w:sym w:font="Symbol" w:char="F020"/>
      </w:r>
      <w:r w:rsidRPr="006B2774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или заявление ребенка, достигшего 14 лет;</w:t>
      </w:r>
    </w:p>
    <w:p w:rsidR="006B2774" w:rsidRDefault="006B2774" w:rsidP="006B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74">
        <w:rPr>
          <w:rFonts w:ascii="Times New Roman" w:hAnsi="Times New Roman" w:cs="Times New Roman"/>
          <w:sz w:val="24"/>
          <w:szCs w:val="24"/>
        </w:rPr>
        <w:t xml:space="preserve"> </w:t>
      </w:r>
      <w:r w:rsidRPr="006B2774">
        <w:rPr>
          <w:rFonts w:ascii="Times New Roman" w:hAnsi="Times New Roman" w:cs="Times New Roman"/>
          <w:sz w:val="24"/>
          <w:szCs w:val="24"/>
        </w:rPr>
        <w:sym w:font="Symbol" w:char="F02D"/>
      </w:r>
      <w:r w:rsidRPr="006B2774">
        <w:rPr>
          <w:rFonts w:ascii="Times New Roman" w:hAnsi="Times New Roman" w:cs="Times New Roman"/>
          <w:sz w:val="24"/>
          <w:szCs w:val="24"/>
        </w:rPr>
        <w:sym w:font="Symbol" w:char="F020"/>
      </w:r>
      <w:r w:rsidRPr="006B2774">
        <w:rPr>
          <w:rFonts w:ascii="Times New Roman" w:hAnsi="Times New Roman" w:cs="Times New Roman"/>
          <w:sz w:val="24"/>
          <w:szCs w:val="24"/>
        </w:rPr>
        <w:t>в связи с продолжительными пропусками занятий по неуважительной причине;</w:t>
      </w:r>
    </w:p>
    <w:p w:rsidR="006B2774" w:rsidRDefault="006B2774" w:rsidP="006B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74">
        <w:rPr>
          <w:rFonts w:ascii="Times New Roman" w:hAnsi="Times New Roman" w:cs="Times New Roman"/>
          <w:sz w:val="24"/>
          <w:szCs w:val="24"/>
        </w:rPr>
        <w:t xml:space="preserve"> </w:t>
      </w:r>
      <w:r w:rsidRPr="006B2774">
        <w:rPr>
          <w:rFonts w:ascii="Times New Roman" w:hAnsi="Times New Roman" w:cs="Times New Roman"/>
          <w:sz w:val="24"/>
          <w:szCs w:val="24"/>
        </w:rPr>
        <w:sym w:font="Symbol" w:char="F02D"/>
      </w:r>
      <w:r w:rsidRPr="006B2774">
        <w:rPr>
          <w:rFonts w:ascii="Times New Roman" w:hAnsi="Times New Roman" w:cs="Times New Roman"/>
          <w:sz w:val="24"/>
          <w:szCs w:val="24"/>
        </w:rPr>
        <w:sym w:font="Symbol" w:char="F020"/>
      </w:r>
      <w:r w:rsidRPr="006B2774">
        <w:rPr>
          <w:rFonts w:ascii="Times New Roman" w:hAnsi="Times New Roman" w:cs="Times New Roman"/>
          <w:sz w:val="24"/>
          <w:szCs w:val="24"/>
        </w:rPr>
        <w:t>по решению Педагогического совета ОУ за совершенные неоднократно грубые нарушения Устава ОУ в случае, если меры воспитательного характера не дали результата и дальнейшее пребывание обучающегося в коллективе оказывает отрицательное влияние на других обучающихся, нарушает их права и права работников ОУ, а также нормального функционирования ОУ.</w:t>
      </w:r>
    </w:p>
    <w:p w:rsidR="006B2774" w:rsidRPr="006B2774" w:rsidRDefault="006B2774" w:rsidP="006B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74">
        <w:rPr>
          <w:rFonts w:ascii="Times New Roman" w:hAnsi="Times New Roman" w:cs="Times New Roman"/>
          <w:sz w:val="24"/>
          <w:szCs w:val="24"/>
        </w:rPr>
        <w:t xml:space="preserve"> Решение об исключении обучающегося оформляется приказом директора Образовательного учреждения. Образовательное учреждение незамедлительно обязано проинформировать об исключении обучающегося его родителей (законных представителей).</w:t>
      </w:r>
    </w:p>
    <w:p w:rsidR="00BB143F" w:rsidRPr="00211494" w:rsidRDefault="00BB143F" w:rsidP="00BB143F">
      <w:pPr>
        <w:rPr>
          <w:rFonts w:ascii="Times New Roman" w:hAnsi="Times New Roman" w:cs="Times New Roman"/>
          <w:sz w:val="24"/>
          <w:szCs w:val="24"/>
        </w:rPr>
      </w:pPr>
    </w:p>
    <w:p w:rsidR="00BB143F" w:rsidRPr="00211494" w:rsidRDefault="00BB143F" w:rsidP="00BB143F">
      <w:pPr>
        <w:rPr>
          <w:rFonts w:ascii="Times New Roman" w:hAnsi="Times New Roman" w:cs="Times New Roman"/>
          <w:sz w:val="24"/>
          <w:szCs w:val="24"/>
        </w:rPr>
      </w:pPr>
    </w:p>
    <w:p w:rsidR="00BB143F" w:rsidRPr="00CD14A3" w:rsidRDefault="00BB143F" w:rsidP="00BB143F">
      <w:pPr>
        <w:rPr>
          <w:rFonts w:ascii="Times New Roman" w:hAnsi="Times New Roman" w:cs="Times New Roman"/>
          <w:sz w:val="28"/>
          <w:szCs w:val="28"/>
        </w:rPr>
      </w:pPr>
    </w:p>
    <w:sectPr w:rsidR="00BB143F" w:rsidRPr="00CD14A3" w:rsidSect="006B2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3"/>
    <w:rsid w:val="001E5695"/>
    <w:rsid w:val="00211494"/>
    <w:rsid w:val="006B2774"/>
    <w:rsid w:val="0070291C"/>
    <w:rsid w:val="00904439"/>
    <w:rsid w:val="00B67716"/>
    <w:rsid w:val="00BB143F"/>
    <w:rsid w:val="00CD14A3"/>
    <w:rsid w:val="00ED16C1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91C"/>
    <w:rPr>
      <w:b/>
      <w:bCs/>
    </w:rPr>
  </w:style>
  <w:style w:type="character" w:styleId="a4">
    <w:name w:val="Hyperlink"/>
    <w:basedOn w:val="a0"/>
    <w:uiPriority w:val="99"/>
    <w:semiHidden/>
    <w:unhideWhenUsed/>
    <w:rsid w:val="00702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91C"/>
    <w:rPr>
      <w:b/>
      <w:bCs/>
    </w:rPr>
  </w:style>
  <w:style w:type="character" w:styleId="a4">
    <w:name w:val="Hyperlink"/>
    <w:basedOn w:val="a0"/>
    <w:uiPriority w:val="99"/>
    <w:semiHidden/>
    <w:unhideWhenUsed/>
    <w:rsid w:val="0070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2021-08-26T11:06:00Z</dcterms:created>
  <dcterms:modified xsi:type="dcterms:W3CDTF">2021-08-26T11:17:00Z</dcterms:modified>
</cp:coreProperties>
</file>