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18" w:rsidRDefault="00C5688F" w:rsidP="00C56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9456E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лиз результатов мониторинга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Политоринг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-2018»</w:t>
      </w:r>
    </w:p>
    <w:p w:rsidR="0019456E" w:rsidRPr="007E4E50" w:rsidRDefault="0019456E" w:rsidP="001945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E4E5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tbl>
      <w:tblPr>
        <w:tblStyle w:val="a4"/>
        <w:tblW w:w="0" w:type="auto"/>
        <w:tblInd w:w="720" w:type="dxa"/>
        <w:tblLook w:val="04A0"/>
      </w:tblPr>
      <w:tblGrid>
        <w:gridCol w:w="1582"/>
        <w:gridCol w:w="846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19456E" w:rsidTr="007A7E79">
        <w:tc>
          <w:tcPr>
            <w:tcW w:w="1515" w:type="dxa"/>
            <w:vMerge w:val="restart"/>
          </w:tcPr>
          <w:p w:rsidR="0019456E" w:rsidRDefault="0019456E" w:rsidP="00194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испытуемых</w:t>
            </w:r>
          </w:p>
        </w:tc>
        <w:tc>
          <w:tcPr>
            <w:tcW w:w="1693" w:type="dxa"/>
            <w:gridSpan w:val="2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  <w:gridSpan w:val="2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94" w:type="dxa"/>
            <w:gridSpan w:val="2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4" w:type="dxa"/>
            <w:gridSpan w:val="2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4" w:type="dxa"/>
            <w:gridSpan w:val="2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C20F6" w:rsidTr="0019456E">
        <w:tc>
          <w:tcPr>
            <w:tcW w:w="1515" w:type="dxa"/>
            <w:vMerge/>
          </w:tcPr>
          <w:p w:rsidR="0019456E" w:rsidRDefault="0019456E" w:rsidP="00194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Pr="00FC20F6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  <w:proofErr w:type="spellStart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847" w:type="dxa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Pr="00FC20F6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  <w:proofErr w:type="spellStart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Pr="00FC20F6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  <w:proofErr w:type="spellStart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Pr="00FC20F6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  <w:proofErr w:type="spellStart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19456E" w:rsidRPr="00FC20F6" w:rsidRDefault="0019456E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 </w:t>
            </w:r>
            <w:proofErr w:type="spellStart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19456E" w:rsidTr="0019456E">
        <w:tc>
          <w:tcPr>
            <w:tcW w:w="1515" w:type="dxa"/>
          </w:tcPr>
          <w:p w:rsidR="0019456E" w:rsidRDefault="0019456E" w:rsidP="00194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46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,0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</w:tr>
      <w:tr w:rsidR="0019456E" w:rsidTr="0019456E">
        <w:tc>
          <w:tcPr>
            <w:tcW w:w="1515" w:type="dxa"/>
          </w:tcPr>
          <w:p w:rsidR="0019456E" w:rsidRDefault="0019456E" w:rsidP="00194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846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47,4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86,0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42,1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71,9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75,4</w:t>
            </w:r>
          </w:p>
        </w:tc>
      </w:tr>
      <w:tr w:rsidR="00FC20F6" w:rsidTr="0019456E">
        <w:tc>
          <w:tcPr>
            <w:tcW w:w="1515" w:type="dxa"/>
          </w:tcPr>
          <w:p w:rsidR="0019456E" w:rsidRDefault="0019456E" w:rsidP="001945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46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52,6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14,0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56,1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26,3</w:t>
            </w:r>
          </w:p>
        </w:tc>
        <w:tc>
          <w:tcPr>
            <w:tcW w:w="847" w:type="dxa"/>
          </w:tcPr>
          <w:p w:rsidR="0019456E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47" w:type="dxa"/>
          </w:tcPr>
          <w:p w:rsidR="0019456E" w:rsidRPr="00FC20F6" w:rsidRDefault="00FC20F6" w:rsidP="0019456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20F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22,8</w:t>
            </w:r>
          </w:p>
        </w:tc>
      </w:tr>
    </w:tbl>
    <w:p w:rsidR="0019456E" w:rsidRDefault="00FC20F6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по всем тестируемым предметам учебного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8, и в 9 классе.</w:t>
      </w:r>
    </w:p>
    <w:p w:rsidR="005E40BA" w:rsidRPr="00405925" w:rsidRDefault="005E40BA" w:rsidP="001945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20F6" w:rsidRDefault="00780DB2" w:rsidP="0019456E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Диаграмма результатов по математике</w:t>
      </w:r>
      <w:r w:rsidR="005E4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показывает примерно одинак</w:t>
      </w:r>
      <w:r w:rsidR="00405925">
        <w:rPr>
          <w:rFonts w:ascii="Times New Roman" w:hAnsi="Times New Roman" w:cs="Times New Roman"/>
          <w:noProof/>
          <w:sz w:val="24"/>
          <w:szCs w:val="24"/>
          <w:lang w:eastAsia="ru-RU"/>
        </w:rPr>
        <w:t>овый уровень освоения материала.</w:t>
      </w: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571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0DB2" w:rsidRPr="00405925" w:rsidRDefault="00780DB2" w:rsidP="001945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0DB2" w:rsidRPr="00405925" w:rsidRDefault="00780DB2" w:rsidP="0040592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25">
        <w:rPr>
          <w:rFonts w:ascii="Times New Roman" w:hAnsi="Times New Roman" w:cs="Times New Roman"/>
          <w:b/>
          <w:sz w:val="24"/>
          <w:szCs w:val="24"/>
        </w:rPr>
        <w:t>Диаграмма результатов по русскому языку</w:t>
      </w:r>
      <w:r w:rsidR="00405925">
        <w:rPr>
          <w:rFonts w:ascii="Times New Roman" w:hAnsi="Times New Roman" w:cs="Times New Roman"/>
          <w:sz w:val="24"/>
          <w:szCs w:val="24"/>
        </w:rPr>
        <w:t xml:space="preserve"> </w:t>
      </w:r>
      <w:r w:rsidR="00405925">
        <w:rPr>
          <w:rFonts w:ascii="Times New Roman" w:hAnsi="Times New Roman" w:cs="Times New Roman"/>
          <w:noProof/>
          <w:sz w:val="24"/>
          <w:szCs w:val="24"/>
          <w:lang w:eastAsia="ru-RU"/>
        </w:rPr>
        <w:t>показывает примерно одинаковый уровень освоения материала.</w:t>
      </w: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7717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E50" w:rsidRDefault="007E4E50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E50" w:rsidRPr="00405925" w:rsidRDefault="007E4E50" w:rsidP="00405925">
      <w:pPr>
        <w:rPr>
          <w:rFonts w:ascii="Times New Roman" w:hAnsi="Times New Roman" w:cs="Times New Roman"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25">
        <w:rPr>
          <w:rFonts w:ascii="Times New Roman" w:hAnsi="Times New Roman" w:cs="Times New Roman"/>
          <w:b/>
          <w:sz w:val="24"/>
          <w:szCs w:val="24"/>
        </w:rPr>
        <w:lastRenderedPageBreak/>
        <w:t>Диаграмма результатов по биологии</w:t>
      </w:r>
      <w:r w:rsidR="00405925">
        <w:rPr>
          <w:rFonts w:ascii="Times New Roman" w:hAnsi="Times New Roman" w:cs="Times New Roman"/>
          <w:sz w:val="24"/>
          <w:szCs w:val="24"/>
        </w:rPr>
        <w:t xml:space="preserve"> показывает, что вырос процент обучающихся, показавших высокий процент усвоения материала, базовый уровень соответственно уменьшился.</w:t>
      </w: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4574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0DB2" w:rsidRPr="00405925" w:rsidRDefault="00780DB2" w:rsidP="001945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25">
        <w:rPr>
          <w:rFonts w:ascii="Times New Roman" w:hAnsi="Times New Roman" w:cs="Times New Roman"/>
          <w:b/>
          <w:sz w:val="24"/>
          <w:szCs w:val="24"/>
        </w:rPr>
        <w:t>Диаграмма результатов по истории</w:t>
      </w:r>
      <w:r w:rsidR="00405925">
        <w:rPr>
          <w:rFonts w:ascii="Times New Roman" w:hAnsi="Times New Roman" w:cs="Times New Roman"/>
          <w:sz w:val="24"/>
          <w:szCs w:val="24"/>
        </w:rPr>
        <w:t xml:space="preserve"> показывает, что вырос процент обучающихся, показавших базовый уровень освоения материала, высокий уровень соответственно уменьшился.</w:t>
      </w: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DB2" w:rsidRDefault="00780DB2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5717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4E50" w:rsidRDefault="007E4E50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925" w:rsidRDefault="007E4E50" w:rsidP="0040592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925">
        <w:rPr>
          <w:rFonts w:ascii="Times New Roman" w:hAnsi="Times New Roman" w:cs="Times New Roman"/>
          <w:b/>
          <w:sz w:val="24"/>
          <w:szCs w:val="24"/>
        </w:rPr>
        <w:t>Диаграмма результатов по географии</w:t>
      </w:r>
      <w:r w:rsidR="00405925">
        <w:rPr>
          <w:rFonts w:ascii="Times New Roman" w:hAnsi="Times New Roman" w:cs="Times New Roman"/>
          <w:sz w:val="24"/>
          <w:szCs w:val="24"/>
        </w:rPr>
        <w:t xml:space="preserve"> </w:t>
      </w:r>
      <w:r w:rsidR="00405925">
        <w:rPr>
          <w:rFonts w:ascii="Times New Roman" w:hAnsi="Times New Roman" w:cs="Times New Roman"/>
          <w:noProof/>
          <w:sz w:val="24"/>
          <w:szCs w:val="24"/>
          <w:lang w:eastAsia="ru-RU"/>
        </w:rPr>
        <w:t>показывает примерно одинаковый уровень освоения материала.</w:t>
      </w:r>
    </w:p>
    <w:p w:rsidR="007E4E50" w:rsidRDefault="007E4E50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E50" w:rsidRDefault="007E4E50" w:rsidP="00194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E50" w:rsidRDefault="007E4E50" w:rsidP="00194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2002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4E50" w:rsidRDefault="007E4E50" w:rsidP="007E4E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4E5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E4E5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tbl>
      <w:tblPr>
        <w:tblStyle w:val="a4"/>
        <w:tblW w:w="0" w:type="auto"/>
        <w:tblInd w:w="720" w:type="dxa"/>
        <w:tblLook w:val="04A0"/>
      </w:tblPr>
      <w:tblGrid>
        <w:gridCol w:w="2143"/>
        <w:gridCol w:w="1317"/>
        <w:gridCol w:w="1317"/>
        <w:gridCol w:w="1317"/>
        <w:gridCol w:w="1317"/>
        <w:gridCol w:w="1317"/>
        <w:gridCol w:w="1317"/>
      </w:tblGrid>
      <w:tr w:rsidR="007E4E50" w:rsidTr="00CE56D6">
        <w:tc>
          <w:tcPr>
            <w:tcW w:w="2082" w:type="dxa"/>
            <w:vMerge w:val="restart"/>
          </w:tcPr>
          <w:p w:rsidR="007E4E50" w:rsidRDefault="007E4E50" w:rsidP="007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испытуемых по ОО</w:t>
            </w:r>
          </w:p>
        </w:tc>
        <w:tc>
          <w:tcPr>
            <w:tcW w:w="2634" w:type="dxa"/>
            <w:gridSpan w:val="2"/>
          </w:tcPr>
          <w:p w:rsidR="007E4E50" w:rsidRDefault="007E4E50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7E4E50" w:rsidRDefault="007E4E50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сформированы)</w:t>
            </w:r>
          </w:p>
        </w:tc>
        <w:tc>
          <w:tcPr>
            <w:tcW w:w="2634" w:type="dxa"/>
            <w:gridSpan w:val="2"/>
          </w:tcPr>
          <w:p w:rsidR="007E4E50" w:rsidRDefault="007E4E50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E4E50" w:rsidRDefault="007E4E50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(достаточный)</w:t>
            </w:r>
          </w:p>
        </w:tc>
        <w:tc>
          <w:tcPr>
            <w:tcW w:w="2634" w:type="dxa"/>
            <w:gridSpan w:val="2"/>
          </w:tcPr>
          <w:p w:rsidR="007E4E50" w:rsidRDefault="007E4E50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7E4E50" w:rsidRDefault="007E4E50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(творческий)</w:t>
            </w:r>
          </w:p>
        </w:tc>
      </w:tr>
      <w:tr w:rsidR="007E4E50" w:rsidTr="007E4E50">
        <w:tc>
          <w:tcPr>
            <w:tcW w:w="2082" w:type="dxa"/>
            <w:vMerge/>
          </w:tcPr>
          <w:p w:rsidR="007E4E50" w:rsidRDefault="007E4E50" w:rsidP="007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E4E50" w:rsidRDefault="00CF2564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17" w:type="dxa"/>
          </w:tcPr>
          <w:p w:rsidR="007E4E50" w:rsidRPr="005E40BA" w:rsidRDefault="00CF2564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 класс</w:t>
            </w:r>
          </w:p>
        </w:tc>
        <w:tc>
          <w:tcPr>
            <w:tcW w:w="1317" w:type="dxa"/>
          </w:tcPr>
          <w:p w:rsidR="007E4E50" w:rsidRDefault="00CF2564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17" w:type="dxa"/>
          </w:tcPr>
          <w:p w:rsidR="007E4E50" w:rsidRPr="005E40BA" w:rsidRDefault="00CF2564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 класс</w:t>
            </w:r>
          </w:p>
        </w:tc>
        <w:tc>
          <w:tcPr>
            <w:tcW w:w="1317" w:type="dxa"/>
          </w:tcPr>
          <w:p w:rsidR="007E4E50" w:rsidRDefault="00CF2564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17" w:type="dxa"/>
          </w:tcPr>
          <w:p w:rsidR="007E4E50" w:rsidRPr="005E40BA" w:rsidRDefault="00CF2564" w:rsidP="007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 класс</w:t>
            </w:r>
          </w:p>
        </w:tc>
      </w:tr>
      <w:tr w:rsidR="00CF2564" w:rsidTr="007E4E50">
        <w:tc>
          <w:tcPr>
            <w:tcW w:w="2082" w:type="dxa"/>
          </w:tcPr>
          <w:p w:rsidR="007E4E50" w:rsidRDefault="007E4E50" w:rsidP="007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317" w:type="dxa"/>
          </w:tcPr>
          <w:p w:rsidR="007E4E50" w:rsidRDefault="00CF2564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  <w:tc>
          <w:tcPr>
            <w:tcW w:w="1317" w:type="dxa"/>
          </w:tcPr>
          <w:p w:rsidR="007E4E50" w:rsidRDefault="00CF2564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71,9</w:t>
            </w:r>
          </w:p>
        </w:tc>
        <w:tc>
          <w:tcPr>
            <w:tcW w:w="1317" w:type="dxa"/>
          </w:tcPr>
          <w:p w:rsidR="007E4E50" w:rsidRDefault="00CF2564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26,3</w:t>
            </w:r>
          </w:p>
        </w:tc>
      </w:tr>
      <w:tr w:rsidR="00CF2564" w:rsidTr="007E4E50">
        <w:tc>
          <w:tcPr>
            <w:tcW w:w="2082" w:type="dxa"/>
          </w:tcPr>
          <w:p w:rsidR="007E4E50" w:rsidRDefault="007E4E50" w:rsidP="007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89,5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8,8</w:t>
            </w:r>
          </w:p>
        </w:tc>
      </w:tr>
      <w:tr w:rsidR="007E4E50" w:rsidTr="007E4E50">
        <w:tc>
          <w:tcPr>
            <w:tcW w:w="2082" w:type="dxa"/>
          </w:tcPr>
          <w:p w:rsidR="007E4E50" w:rsidRDefault="007E4E50" w:rsidP="007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73,7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24,6</w:t>
            </w:r>
          </w:p>
        </w:tc>
      </w:tr>
      <w:tr w:rsidR="00CF2564" w:rsidTr="007E4E50">
        <w:tc>
          <w:tcPr>
            <w:tcW w:w="2082" w:type="dxa"/>
          </w:tcPr>
          <w:p w:rsidR="007E4E50" w:rsidRDefault="00CF2564" w:rsidP="007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7E4E50" w:rsidRPr="005E40BA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1,8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17" w:type="dxa"/>
          </w:tcPr>
          <w:p w:rsidR="007E4E50" w:rsidRPr="005E40BA" w:rsidRDefault="00150608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89,5</w:t>
            </w:r>
          </w:p>
        </w:tc>
        <w:tc>
          <w:tcPr>
            <w:tcW w:w="1317" w:type="dxa"/>
          </w:tcPr>
          <w:p w:rsidR="007E4E50" w:rsidRDefault="00115B0C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17" w:type="dxa"/>
          </w:tcPr>
          <w:p w:rsidR="007E4E50" w:rsidRPr="005E40BA" w:rsidRDefault="00150608" w:rsidP="00CF256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4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8,8</w:t>
            </w:r>
          </w:p>
        </w:tc>
      </w:tr>
    </w:tbl>
    <w:p w:rsidR="007E4E50" w:rsidRDefault="007E4E50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608" w:rsidRDefault="00150608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proofErr w:type="gramStart"/>
      <w:r w:rsidR="004D56F6" w:rsidRPr="004D56F6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4D56F6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405925">
        <w:rPr>
          <w:rFonts w:ascii="Times New Roman" w:hAnsi="Times New Roman" w:cs="Times New Roman"/>
          <w:sz w:val="24"/>
          <w:szCs w:val="24"/>
        </w:rPr>
        <w:t xml:space="preserve"> показывает примерно одинаковый уровень </w:t>
      </w:r>
      <w:proofErr w:type="spellStart"/>
      <w:r w:rsidR="004059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05925">
        <w:rPr>
          <w:rFonts w:ascii="Times New Roman" w:hAnsi="Times New Roman" w:cs="Times New Roman"/>
          <w:sz w:val="24"/>
          <w:szCs w:val="24"/>
        </w:rPr>
        <w:t>.</w:t>
      </w:r>
    </w:p>
    <w:p w:rsidR="00150608" w:rsidRDefault="00150608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608" w:rsidRDefault="00150608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26479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608" w:rsidRDefault="00150608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608" w:rsidRDefault="004D56F6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proofErr w:type="gramStart"/>
      <w:r w:rsidRPr="004D56F6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="00150608" w:rsidRPr="004D56F6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  показывает</w:t>
      </w:r>
      <w:r w:rsidR="00405925">
        <w:rPr>
          <w:rFonts w:ascii="Times New Roman" w:hAnsi="Times New Roman" w:cs="Times New Roman"/>
          <w:sz w:val="24"/>
          <w:szCs w:val="24"/>
        </w:rPr>
        <w:t xml:space="preserve"> рост базового уровня </w:t>
      </w:r>
      <w:proofErr w:type="spellStart"/>
      <w:r w:rsidR="004059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05925">
        <w:rPr>
          <w:rFonts w:ascii="Times New Roman" w:hAnsi="Times New Roman" w:cs="Times New Roman"/>
          <w:sz w:val="24"/>
          <w:szCs w:val="24"/>
        </w:rPr>
        <w:t xml:space="preserve"> за счет высокого.</w:t>
      </w:r>
    </w:p>
    <w:p w:rsidR="00150608" w:rsidRDefault="00150608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608" w:rsidRDefault="00150608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29813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925" w:rsidRDefault="00405925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925" w:rsidRDefault="00405925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4D56F6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proofErr w:type="gramStart"/>
      <w:r w:rsidRPr="004D56F6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="00EF7389" w:rsidRPr="004D56F6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405925">
        <w:rPr>
          <w:rFonts w:ascii="Times New Roman" w:hAnsi="Times New Roman" w:cs="Times New Roman"/>
          <w:sz w:val="24"/>
          <w:szCs w:val="24"/>
        </w:rPr>
        <w:t xml:space="preserve"> показывает примерно одинаковый уровень </w:t>
      </w:r>
      <w:proofErr w:type="spellStart"/>
      <w:r w:rsidR="004059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925" w:rsidRDefault="004D56F6" w:rsidP="00405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F6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proofErr w:type="gramStart"/>
      <w:r w:rsidRPr="004D56F6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="00EF7389" w:rsidRPr="004D56F6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40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 рост базового</w:t>
      </w:r>
      <w:r w:rsidR="00405925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4059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05925">
        <w:rPr>
          <w:rFonts w:ascii="Times New Roman" w:hAnsi="Times New Roman" w:cs="Times New Roman"/>
          <w:sz w:val="24"/>
          <w:szCs w:val="24"/>
        </w:rPr>
        <w:t xml:space="preserve"> за счет высокого.</w:t>
      </w: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389" w:rsidRPr="007E4E50" w:rsidRDefault="00EF7389" w:rsidP="007E4E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F7389" w:rsidRPr="007E4E50" w:rsidSect="004059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2530"/>
    <w:multiLevelType w:val="hybridMultilevel"/>
    <w:tmpl w:val="19A6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8F"/>
    <w:rsid w:val="00115B0C"/>
    <w:rsid w:val="00150608"/>
    <w:rsid w:val="0019456E"/>
    <w:rsid w:val="00405925"/>
    <w:rsid w:val="004D56F6"/>
    <w:rsid w:val="005E40BA"/>
    <w:rsid w:val="00780DB2"/>
    <w:rsid w:val="007E4E50"/>
    <w:rsid w:val="00A15E18"/>
    <w:rsid w:val="00C5688F"/>
    <w:rsid w:val="00CF2564"/>
    <w:rsid w:val="00EF7389"/>
    <w:rsid w:val="00FC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6E"/>
    <w:pPr>
      <w:ind w:left="720"/>
      <w:contextualSpacing/>
    </w:pPr>
  </w:style>
  <w:style w:type="table" w:styleId="a4">
    <w:name w:val="Table Grid"/>
    <w:basedOn w:val="a1"/>
    <w:uiPriority w:val="59"/>
    <w:rsid w:val="0019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45.5</c:v>
                </c:pt>
                <c:pt idx="1">
                  <c:v>47.4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54.6</c:v>
                </c:pt>
                <c:pt idx="1">
                  <c:v>52.6</c:v>
                </c:pt>
              </c:numCache>
            </c:numRef>
          </c:val>
        </c:ser>
        <c:axId val="97568256"/>
        <c:axId val="97570176"/>
      </c:barChart>
      <c:catAx>
        <c:axId val="97568256"/>
        <c:scaling>
          <c:orientation val="minMax"/>
        </c:scaling>
        <c:axPos val="b"/>
        <c:tickLblPos val="nextTo"/>
        <c:crossAx val="97570176"/>
        <c:crosses val="autoZero"/>
        <c:auto val="1"/>
        <c:lblAlgn val="ctr"/>
        <c:lblOffset val="100"/>
      </c:catAx>
      <c:valAx>
        <c:axId val="97570176"/>
        <c:scaling>
          <c:orientation val="minMax"/>
        </c:scaling>
        <c:axPos val="l"/>
        <c:majorGridlines/>
        <c:numFmt formatCode="General" sourceLinked="1"/>
        <c:tickLblPos val="nextTo"/>
        <c:crossAx val="97568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77.3</c:v>
                </c:pt>
                <c:pt idx="1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22.7</c:v>
                </c:pt>
                <c:pt idx="1">
                  <c:v>14</c:v>
                </c:pt>
              </c:numCache>
            </c:numRef>
          </c:val>
        </c:ser>
        <c:axId val="97934720"/>
        <c:axId val="97969280"/>
      </c:barChart>
      <c:catAx>
        <c:axId val="97934720"/>
        <c:scaling>
          <c:orientation val="minMax"/>
        </c:scaling>
        <c:axPos val="b"/>
        <c:tickLblPos val="nextTo"/>
        <c:crossAx val="97969280"/>
        <c:crosses val="autoZero"/>
        <c:auto val="1"/>
        <c:lblAlgn val="ctr"/>
        <c:lblOffset val="100"/>
      </c:catAx>
      <c:valAx>
        <c:axId val="97969280"/>
        <c:scaling>
          <c:orientation val="minMax"/>
        </c:scaling>
        <c:axPos val="l"/>
        <c:majorGridlines/>
        <c:numFmt formatCode="General" sourceLinked="1"/>
        <c:tickLblPos val="nextTo"/>
        <c:crossAx val="9793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1.5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Достоточный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75.8</c:v>
                </c:pt>
                <c:pt idx="1">
                  <c:v>42.1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22.7</c:v>
                </c:pt>
                <c:pt idx="1">
                  <c:v>56.1</c:v>
                </c:pt>
              </c:numCache>
            </c:numRef>
          </c:val>
        </c:ser>
        <c:axId val="98080640"/>
        <c:axId val="98099968"/>
      </c:barChart>
      <c:catAx>
        <c:axId val="98080640"/>
        <c:scaling>
          <c:orientation val="minMax"/>
        </c:scaling>
        <c:axPos val="b"/>
        <c:tickLblPos val="nextTo"/>
        <c:crossAx val="98099968"/>
        <c:crosses val="autoZero"/>
        <c:auto val="1"/>
        <c:lblAlgn val="ctr"/>
        <c:lblOffset val="100"/>
      </c:catAx>
      <c:valAx>
        <c:axId val="98099968"/>
        <c:scaling>
          <c:orientation val="minMax"/>
        </c:scaling>
        <c:axPos val="l"/>
        <c:majorGridlines/>
        <c:numFmt formatCode="General" sourceLinked="1"/>
        <c:tickLblPos val="nextTo"/>
        <c:crossAx val="9808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56.1</c:v>
                </c:pt>
                <c:pt idx="1">
                  <c:v>71.900000000000006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43.9</c:v>
                </c:pt>
                <c:pt idx="1">
                  <c:v>22.8</c:v>
                </c:pt>
              </c:numCache>
            </c:numRef>
          </c:val>
        </c:ser>
        <c:axId val="99298304"/>
        <c:axId val="99349248"/>
      </c:barChart>
      <c:catAx>
        <c:axId val="99298304"/>
        <c:scaling>
          <c:orientation val="minMax"/>
        </c:scaling>
        <c:axPos val="b"/>
        <c:tickLblPos val="nextTo"/>
        <c:crossAx val="99349248"/>
        <c:crosses val="autoZero"/>
        <c:auto val="1"/>
        <c:lblAlgn val="ctr"/>
        <c:lblOffset val="100"/>
      </c:catAx>
      <c:valAx>
        <c:axId val="99349248"/>
        <c:scaling>
          <c:orientation val="minMax"/>
        </c:scaling>
        <c:axPos val="l"/>
        <c:majorGridlines/>
        <c:numFmt formatCode="General" sourceLinked="1"/>
        <c:tickLblPos val="nextTo"/>
        <c:crossAx val="9929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74.2</c:v>
                </c:pt>
                <c:pt idx="1">
                  <c:v>75.400000000000006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22.7</c:v>
                </c:pt>
                <c:pt idx="1">
                  <c:v>22.8</c:v>
                </c:pt>
              </c:numCache>
            </c:numRef>
          </c:val>
        </c:ser>
        <c:axId val="102751232"/>
        <c:axId val="102757888"/>
      </c:barChart>
      <c:catAx>
        <c:axId val="102751232"/>
        <c:scaling>
          <c:orientation val="minMax"/>
        </c:scaling>
        <c:axPos val="b"/>
        <c:tickLblPos val="nextTo"/>
        <c:crossAx val="102757888"/>
        <c:crosses val="autoZero"/>
        <c:auto val="1"/>
        <c:lblAlgn val="ctr"/>
        <c:lblOffset val="100"/>
      </c:catAx>
      <c:valAx>
        <c:axId val="102757888"/>
        <c:scaling>
          <c:orientation val="minMax"/>
        </c:scaling>
        <c:axPos val="l"/>
        <c:majorGridlines/>
        <c:numFmt formatCode="General" sourceLinked="1"/>
        <c:tickLblPos val="nextTo"/>
        <c:crossAx val="10275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1.5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74.2</c:v>
                </c:pt>
                <c:pt idx="1">
                  <c:v>71.900000000000006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24.2</c:v>
                </c:pt>
                <c:pt idx="1">
                  <c:v>26.3</c:v>
                </c:pt>
              </c:numCache>
            </c:numRef>
          </c:val>
        </c:ser>
        <c:axId val="103102336"/>
        <c:axId val="104437248"/>
      </c:barChart>
      <c:catAx>
        <c:axId val="103102336"/>
        <c:scaling>
          <c:orientation val="minMax"/>
        </c:scaling>
        <c:axPos val="b"/>
        <c:tickLblPos val="nextTo"/>
        <c:crossAx val="104437248"/>
        <c:crosses val="autoZero"/>
        <c:auto val="1"/>
        <c:lblAlgn val="ctr"/>
        <c:lblOffset val="100"/>
      </c:catAx>
      <c:valAx>
        <c:axId val="104437248"/>
        <c:scaling>
          <c:orientation val="minMax"/>
        </c:scaling>
        <c:axPos val="l"/>
        <c:majorGridlines/>
        <c:numFmt formatCode="General" sourceLinked="1"/>
        <c:tickLblPos val="nextTo"/>
        <c:crossAx val="10310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60.6</c:v>
                </c:pt>
                <c:pt idx="1">
                  <c:v>89.5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39.4</c:v>
                </c:pt>
                <c:pt idx="1">
                  <c:v>8.8000000000000007</c:v>
                </c:pt>
              </c:numCache>
            </c:numRef>
          </c:val>
        </c:ser>
        <c:axId val="142307712"/>
        <c:axId val="142309248"/>
      </c:barChart>
      <c:catAx>
        <c:axId val="142307712"/>
        <c:scaling>
          <c:orientation val="minMax"/>
        </c:scaling>
        <c:axPos val="b"/>
        <c:tickLblPos val="nextTo"/>
        <c:crossAx val="142309248"/>
        <c:crosses val="autoZero"/>
        <c:auto val="1"/>
        <c:lblAlgn val="ctr"/>
        <c:lblOffset val="100"/>
      </c:catAx>
      <c:valAx>
        <c:axId val="142309248"/>
        <c:scaling>
          <c:orientation val="minMax"/>
        </c:scaling>
        <c:axPos val="l"/>
        <c:majorGridlines/>
        <c:numFmt formatCode="General" sourceLinked="1"/>
        <c:tickLblPos val="nextTo"/>
        <c:crossAx val="1423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1.5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74.2</c:v>
                </c:pt>
                <c:pt idx="1">
                  <c:v>73.7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24.2</c:v>
                </c:pt>
                <c:pt idx="1">
                  <c:v>24.6</c:v>
                </c:pt>
              </c:numCache>
            </c:numRef>
          </c:val>
        </c:ser>
        <c:axId val="142633600"/>
        <c:axId val="142639488"/>
      </c:barChart>
      <c:catAx>
        <c:axId val="142633600"/>
        <c:scaling>
          <c:orientation val="minMax"/>
        </c:scaling>
        <c:axPos val="b"/>
        <c:tickLblPos val="nextTo"/>
        <c:crossAx val="142639488"/>
        <c:crosses val="autoZero"/>
        <c:auto val="1"/>
        <c:lblAlgn val="ctr"/>
        <c:lblOffset val="100"/>
      </c:catAx>
      <c:valAx>
        <c:axId val="142639488"/>
        <c:scaling>
          <c:orientation val="minMax"/>
        </c:scaling>
        <c:axPos val="l"/>
        <c:majorGridlines/>
        <c:numFmt formatCode="General" sourceLinked="1"/>
        <c:tickLblPos val="nextTo"/>
        <c:crossAx val="14263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60.6</c:v>
                </c:pt>
                <c:pt idx="1">
                  <c:v>89.5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39.4</c:v>
                </c:pt>
                <c:pt idx="1">
                  <c:v>8.8000000000000007</c:v>
                </c:pt>
              </c:numCache>
            </c:numRef>
          </c:val>
        </c:ser>
        <c:axId val="151651456"/>
        <c:axId val="151652992"/>
      </c:barChart>
      <c:catAx>
        <c:axId val="151651456"/>
        <c:scaling>
          <c:orientation val="minMax"/>
        </c:scaling>
        <c:axPos val="b"/>
        <c:tickLblPos val="nextTo"/>
        <c:crossAx val="151652992"/>
        <c:crosses val="autoZero"/>
        <c:auto val="1"/>
        <c:lblAlgn val="ctr"/>
        <c:lblOffset val="100"/>
      </c:catAx>
      <c:valAx>
        <c:axId val="151652992"/>
        <c:scaling>
          <c:orientation val="minMax"/>
        </c:scaling>
        <c:axPos val="l"/>
        <c:majorGridlines/>
        <c:numFmt formatCode="General" sourceLinked="1"/>
        <c:tickLblPos val="nextTo"/>
        <c:crossAx val="151651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2018-05-07T09:59:00Z</dcterms:created>
  <dcterms:modified xsi:type="dcterms:W3CDTF">2018-05-07T09:59:00Z</dcterms:modified>
</cp:coreProperties>
</file>